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24百兆+2千兆+1SFP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PoE交换机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该款PoE交换机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个10/100Base-T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以太网</w:t>
      </w:r>
      <w:r>
        <w:rPr>
          <w:rFonts w:hint="eastAsia"/>
          <w:lang w:eastAsia="zh-CN"/>
        </w:rPr>
        <w:t>网</w:t>
      </w:r>
      <w:r>
        <w:rPr>
          <w:rFonts w:hint="eastAsia"/>
        </w:rPr>
        <w:t>口和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个10/100</w:t>
      </w:r>
      <w:r>
        <w:rPr>
          <w:rFonts w:hint="eastAsia"/>
          <w:lang w:val="en-US" w:eastAsia="zh-CN"/>
        </w:rPr>
        <w:t>/1000</w:t>
      </w:r>
      <w:r>
        <w:rPr>
          <w:rFonts w:hint="eastAsia"/>
        </w:rPr>
        <w:t>Base-T以太网</w:t>
      </w:r>
      <w:r>
        <w:rPr>
          <w:rFonts w:hint="eastAsia"/>
          <w:lang w:eastAsia="zh-CN"/>
        </w:rPr>
        <w:t>网</w:t>
      </w:r>
      <w:r>
        <w:rPr>
          <w:rFonts w:hint="eastAsia"/>
        </w:rPr>
        <w:t>口</w:t>
      </w:r>
      <w:r>
        <w:rPr>
          <w:rFonts w:hint="eastAsia"/>
          <w:lang w:eastAsia="zh-CN"/>
        </w:rPr>
        <w:t>及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个1000Base-X SFP插槽，其中1-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口支持IEEE802.3 af/at以太网供电标准PoE供电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W供电；能自动检测受电设备是否支持PoE供电，仅会给符合标准的受电设备供电，可有效防止损坏非PoE受电设备。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安装简易便行，即插即用，无需任何设置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可通过拨动开关强制1-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口速率降为10M，使得通过现有双绞线能最远传输250m；同时1-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bookmarkStart w:id="0" w:name="_GoBack"/>
      <w:bookmarkEnd w:id="0"/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口相互隔离但分别能与上联口（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口）通讯，可有效隔离冲突域和广播域，减少广播风波的产生，提高网络通讯效率，是酒店、商店、超市、家庭住宅及中小型企业视频监控组网的理想选择。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jc w:val="left"/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668520" cy="1151890"/>
            <wp:effectExtent l="0" t="0" r="17780" b="10160"/>
            <wp:docPr id="3" name="图片 3" descr="1693276395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32763950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left"/>
        <w:rPr>
          <w:rFonts w:hint="eastAsia"/>
          <w:lang w:val="en-US" w:eastAsia="zh-CN"/>
        </w:rPr>
      </w:pPr>
    </w:p>
    <w:p>
      <w:pPr>
        <w:pStyle w:val="3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24个10/100Base-TX  POE网口，2个10/100/1000Base-T上联网口，1个1000Base-X上联SFP插槽；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24个支持IEEE802.3 af/at以太网供电标准RJ45网口，单口最大输出功率30W；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支持一键切换为VLAN模式和250m超远距离传输模式；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所有网口均支持10/100/1000Mbps速率自适应；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所有网口均支持半/全双工自适应，支持自动MDI/MDI-X功能；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可选配网口支持6KV共模/4KV差模的浪涌防护功能；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选配AI网络自愈（看门狗）功能；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支持桌面式、</w:t>
      </w:r>
      <w:r>
        <w:rPr>
          <w:rFonts w:hint="eastAsia"/>
        </w:rPr>
        <w:t>壁挂式和机架式安装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采用金属外壳、内置电源设计，散热优良，保证产品长时间稳定运行。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IEEE802.3z 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EEE 802.1p tagged frames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802.3x flow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eastAsia="宋体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单模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SFP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光口：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Base-X光口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(上联光口）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传输速率：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RJ45网口：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个10/100M Base-T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网口（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POE、POE+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RJ45网口：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 Base-T网口（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上联网口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10Base-T: ≤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.5c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式、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壁挂式和机架式安装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散热方式：自然冷却，风扇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8.0352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Mpps@64byte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AC100~240V，50Hz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待机功耗：≤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W；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整机功耗：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900" w:firstLineChars="500"/>
              <w:jc w:val="both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Link/ACT 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25-27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上联口）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指示灯POE：POE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绿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1-24口）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100M模式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eastAsia="zh-CN"/>
              </w:rPr>
              <w:t>普通模式，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所有端口之间可相互通讯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250M模式：延长模式，1-24口最远可传输250m，同时1-24口相互隔离且都能与25-27口通讯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光口指示灯：绿色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drawing>
          <wp:inline distT="0" distB="0" distL="114300" distR="114300">
            <wp:extent cx="4676775" cy="1475740"/>
            <wp:effectExtent l="0" t="0" r="9525" b="10160"/>
            <wp:docPr id="4" name="图片 4" descr="169327692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32769232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</w:pPr>
      <w:r>
        <w:drawing>
          <wp:inline distT="0" distB="0" distL="114300" distR="114300">
            <wp:extent cx="5244465" cy="3456305"/>
            <wp:effectExtent l="0" t="0" r="133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百兆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+2千兆电+1SFP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PoE交换机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个10/100BASE-T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POE、POE+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BASE-T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上联网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1个1000Base-X光口；AC100-240V供电；宽温（-20℃-60℃）；金属外壳-桌面式、机架式；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ind w:firstLine="180" w:firstLineChars="100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AC 220V 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jJkNTU3YmQwNmZhOTM0MTdhMWY3NDY2NDdmM2EifQ=="/>
  </w:docVars>
  <w:rsids>
    <w:rsidRoot w:val="62492C46"/>
    <w:rsid w:val="00443F15"/>
    <w:rsid w:val="05B878AD"/>
    <w:rsid w:val="05F35D1C"/>
    <w:rsid w:val="06616436"/>
    <w:rsid w:val="09C919A0"/>
    <w:rsid w:val="0AAE0DE4"/>
    <w:rsid w:val="0E7479FE"/>
    <w:rsid w:val="17A96006"/>
    <w:rsid w:val="192A1EB4"/>
    <w:rsid w:val="1DD060BA"/>
    <w:rsid w:val="1DD414B6"/>
    <w:rsid w:val="26891A2B"/>
    <w:rsid w:val="2D96229E"/>
    <w:rsid w:val="39D32E35"/>
    <w:rsid w:val="3D3103B0"/>
    <w:rsid w:val="3DF55E4C"/>
    <w:rsid w:val="3E006D37"/>
    <w:rsid w:val="3E203446"/>
    <w:rsid w:val="3F687759"/>
    <w:rsid w:val="3FF850B6"/>
    <w:rsid w:val="4584214D"/>
    <w:rsid w:val="46F81F06"/>
    <w:rsid w:val="494B641C"/>
    <w:rsid w:val="49871DD8"/>
    <w:rsid w:val="49C82F80"/>
    <w:rsid w:val="4C725547"/>
    <w:rsid w:val="4DF37914"/>
    <w:rsid w:val="4FAD303C"/>
    <w:rsid w:val="52E001FC"/>
    <w:rsid w:val="55B07286"/>
    <w:rsid w:val="55FE11E7"/>
    <w:rsid w:val="56815ACA"/>
    <w:rsid w:val="5A8B328A"/>
    <w:rsid w:val="5AB324B2"/>
    <w:rsid w:val="5FB7138C"/>
    <w:rsid w:val="60FC1568"/>
    <w:rsid w:val="61912C30"/>
    <w:rsid w:val="61C717D9"/>
    <w:rsid w:val="62492C46"/>
    <w:rsid w:val="6739777D"/>
    <w:rsid w:val="6A420F3E"/>
    <w:rsid w:val="6A9A44F1"/>
    <w:rsid w:val="6E7D1A8B"/>
    <w:rsid w:val="6EB85BAD"/>
    <w:rsid w:val="76421EB8"/>
    <w:rsid w:val="76ED3CE4"/>
    <w:rsid w:val="7BF84FFA"/>
    <w:rsid w:val="7D700294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1111</cp:lastModifiedBy>
  <dcterms:modified xsi:type="dcterms:W3CDTF">2023-12-12T07:53:56Z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761B30980FD84671B587EDB4DE3D8B20_13</vt:lpwstr>
  </property>
</Properties>
</file>